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87" w:rsidRDefault="00500E87" w:rsidP="00500E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E87">
        <w:rPr>
          <w:rFonts w:ascii="Times New Roman" w:hAnsi="Times New Roman" w:cs="Times New Roman"/>
          <w:b/>
          <w:sz w:val="28"/>
          <w:szCs w:val="28"/>
          <w:lang w:eastAsia="ru-RU"/>
        </w:rPr>
        <w:t>Отдых детей и молодежи и их оздоровление.</w:t>
      </w:r>
    </w:p>
    <w:p w:rsidR="00500E87" w:rsidRPr="00500E87" w:rsidRDefault="00500E87" w:rsidP="00500E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0E87" w:rsidRDefault="00500E87" w:rsidP="00500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ЛАГЕРЯ ДНЕВНОГО ПРЕБЫВАНИЯ НА ТЕРРИТОРИИ КРОНШТАДТА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E87" w:rsidRPr="00500E87" w:rsidRDefault="00500E87" w:rsidP="00500E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0E87" w:rsidRPr="00500E87" w:rsidRDefault="00500E87" w:rsidP="00500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Организация отдыха детей в условиях городской среды запланирована на двух площадках:</w:t>
      </w:r>
    </w:p>
    <w:p w:rsidR="00500E87" w:rsidRPr="00500E87" w:rsidRDefault="00500E87" w:rsidP="00500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1.      На базе Государственного бюджетного общеобразовательного учреждения средней общеобразовательной школы № 418 Кронштадтского района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>Петербурга (Кронштадт, ул. Станюковича, д. 4, www.school418.ru) с 24.05.2021 года по 22.06.2021 года для 75 детей в возрасте от 6,5 до 14 лет будет функционировать Городской лагерь с дневным пребыванием детей "Парус".</w:t>
      </w:r>
    </w:p>
    <w:p w:rsidR="00500E87" w:rsidRPr="00500E87" w:rsidRDefault="00500E87" w:rsidP="00500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2.      На базе Государственного бюджетного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начальной школы-</w:t>
      </w:r>
      <w:r w:rsidRPr="00500E87">
        <w:rPr>
          <w:rFonts w:ascii="Times New Roman" w:hAnsi="Times New Roman" w:cs="Times New Roman"/>
          <w:sz w:val="24"/>
          <w:szCs w:val="24"/>
        </w:rPr>
        <w:t>детского сада № 662  Кронштадтского района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 xml:space="preserve">Петербурга (Кронштадт, ул. 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>, д.16, </w:t>
      </w:r>
      <w:hyperlink r:id="rId5" w:tgtFrame="_blank" w:history="1">
        <w:r w:rsidRPr="00500E8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www.school662.ru</w:t>
        </w:r>
      </w:hyperlink>
      <w:r w:rsidRPr="00500E87">
        <w:rPr>
          <w:rFonts w:ascii="Times New Roman" w:hAnsi="Times New Roman" w:cs="Times New Roman"/>
          <w:sz w:val="24"/>
          <w:szCs w:val="24"/>
        </w:rPr>
        <w:t>) с 31.05.2021 года по 29.06.2021 года для 75 детей в возрасте от 6,5 до 11 лет - Городской лагерь с дневным пребыванием детей "Островок".</w:t>
      </w:r>
    </w:p>
    <w:p w:rsidR="00500E87" w:rsidRDefault="00500E87" w:rsidP="00500E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 xml:space="preserve">Лагеря дневного пребывания будут функционировать по рабочим 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дням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 xml:space="preserve"> согласно установленному в учреждениях режиму работы. Для детей готовятся интересные программы отдыха с соблюдением всех необходимых требований к его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E87">
        <w:rPr>
          <w:rFonts w:ascii="Times New Roman" w:hAnsi="Times New Roman" w:cs="Times New Roman"/>
          <w:sz w:val="24"/>
          <w:szCs w:val="24"/>
        </w:rPr>
        <w:t>В лагеря дневного пребывания предусмотрено предоставление путевок с оплатой части или полной стоимости путевки за счет средств бюджета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>Петербурга: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E87">
        <w:rPr>
          <w:rFonts w:ascii="Times New Roman" w:hAnsi="Times New Roman" w:cs="Times New Roman"/>
          <w:sz w:val="24"/>
          <w:szCs w:val="24"/>
        </w:rPr>
        <w:t>105 путевок с оплатой за счет средств бюджета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>Петербурга части (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60%) ст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>оимости путевки предусмотрены для детей категории «дети работающих граждан» (родительская плата составляет 4 324 рублей 32 копейки);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45 путевок с оплатой за счет средств бюджета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>Петербурга полной (100%) стоимости путевки предусмотрены на детей категорий «дети, оставшиеся без попечения родителей», «дети-сироты», «дети из неполных семей и многодетных семей», «дети – жертвы вооруженных и межнациональных конфликтов, экологических и техногенных катастроф, стихийных бедствий», «дети, состоящие на учете в органах внутренних дел», «дети из малообеспеченных семей», «дети, жизнедеятельность которых объективно нарушена в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результате сложившихся обстоятельств и которые не могут преодолеть данные обстоятельства самостоятельно или с помощью семьи», «дети из семей беженцев и вынужденных переселенцев», «дети – жертвы насилия», «дети,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лет», «дети-инвалиды, а также лица, сопровождающие детей-инвалидов, если такие дети по медицинским показаниям нуждаются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 xml:space="preserve"> в постоянном уходе и помощи» (без оплаты родителей).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87" w:rsidRPr="00500E87" w:rsidRDefault="00500E87" w:rsidP="00500E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500E87">
        <w:rPr>
          <w:rFonts w:ascii="Times New Roman" w:hAnsi="Times New Roman" w:cs="Times New Roman"/>
          <w:sz w:val="24"/>
          <w:szCs w:val="24"/>
        </w:rPr>
        <w:t>рием заявлений о предоставлении, оплате части или полной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путевки и документов</w:t>
      </w:r>
      <w:r w:rsidRPr="00500E87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начнется с 26 апреля 2021 года в учреждениях на базе которых будет организован детский отдых В ПОРЯДКЕ ЖИВОЙ ОЧЕРЕДИ:</w:t>
      </w:r>
    </w:p>
    <w:p w:rsidR="00500E87" w:rsidRPr="00500E87" w:rsidRDefault="00500E87" w:rsidP="00500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1.      В Городской лагерь с дневным пребыванием детей "Парус" на базе ГБОУ СОШ № 418 Кронштадтского района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>Петербурга (Кронштадт, ул. Станюковича, д. 4) по понедельникам, средам с 16.00 до 18.00, кабинет № 301. Телефон для консультации 417-57-18.</w:t>
      </w:r>
    </w:p>
    <w:p w:rsidR="00500E87" w:rsidRPr="00500E87" w:rsidRDefault="00500E87" w:rsidP="00500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0E87">
        <w:rPr>
          <w:rFonts w:ascii="Times New Roman" w:hAnsi="Times New Roman" w:cs="Times New Roman"/>
          <w:sz w:val="24"/>
          <w:szCs w:val="24"/>
        </w:rPr>
        <w:t>2.      В Городской лагерь с дневным пребыванием детей "Островок" на базе ГБОУ НШ-ДС № 662 Кронштадтского района Санкт</w:t>
      </w:r>
      <w:r w:rsidRPr="00500E87">
        <w:rPr>
          <w:rFonts w:ascii="Times New Roman" w:hAnsi="Times New Roman" w:cs="Times New Roman"/>
          <w:sz w:val="24"/>
          <w:szCs w:val="24"/>
        </w:rPr>
        <w:noBreakHyphen/>
        <w:t xml:space="preserve">Петербурга (Кронштадт, ул. </w:t>
      </w:r>
      <w:proofErr w:type="gramStart"/>
      <w:r w:rsidRPr="00500E87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500E87">
        <w:rPr>
          <w:rFonts w:ascii="Times New Roman" w:hAnsi="Times New Roman" w:cs="Times New Roman"/>
          <w:sz w:val="24"/>
          <w:szCs w:val="24"/>
        </w:rPr>
        <w:t>, д.16) ежедневно (кроме среды) с 15.00 до 18.00, кабинет № 212. Телефон для консультации 311-26-90.</w:t>
      </w:r>
    </w:p>
    <w:p w:rsidR="001258B6" w:rsidRPr="00500E87" w:rsidRDefault="001258B6" w:rsidP="00500E8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58B6" w:rsidRPr="0050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7"/>
    <w:rsid w:val="001258B6"/>
    <w:rsid w:val="003714B7"/>
    <w:rsid w:val="005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E87"/>
    <w:rPr>
      <w:color w:val="0000FF"/>
      <w:u w:val="single"/>
    </w:rPr>
  </w:style>
  <w:style w:type="paragraph" w:styleId="a5">
    <w:name w:val="No Spacing"/>
    <w:uiPriority w:val="1"/>
    <w:qFormat/>
    <w:rsid w:val="00500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E87"/>
    <w:rPr>
      <w:color w:val="0000FF"/>
      <w:u w:val="single"/>
    </w:rPr>
  </w:style>
  <w:style w:type="paragraph" w:styleId="a5">
    <w:name w:val="No Spacing"/>
    <w:uiPriority w:val="1"/>
    <w:qFormat/>
    <w:rsid w:val="0050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6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46BD3D2</Template>
  <TotalTime>3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Ольга В.</dc:creator>
  <cp:keywords/>
  <dc:description/>
  <cp:lastModifiedBy>Щербакова Ольга В.</cp:lastModifiedBy>
  <cp:revision>2</cp:revision>
  <dcterms:created xsi:type="dcterms:W3CDTF">2021-04-23T11:30:00Z</dcterms:created>
  <dcterms:modified xsi:type="dcterms:W3CDTF">2021-04-23T11:33:00Z</dcterms:modified>
</cp:coreProperties>
</file>